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0E" w:rsidRDefault="00A7500E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  <w:t>MEMORIA DESCRIPTIVA</w:t>
      </w:r>
    </w:p>
    <w:p w:rsidR="00EC3C69" w:rsidRPr="00EC3C69" w:rsidRDefault="00EC3C69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 w:rsidRPr="00EC3C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ACTUACIÓN 2: IMPLANTACIÓN DE INFRAESTRUCTURA DE RECARGA DE VEHÍCULOS ELÉCTRICOS</w:t>
      </w:r>
    </w:p>
    <w:p w:rsidR="00EC3C69" w:rsidRDefault="00144C13" w:rsidP="00EC3C6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</w:rPr>
      </w:pPr>
      <w:r>
        <w:rPr>
          <w:rFonts w:ascii="Calibri" w:hAnsi="Calibri" w:cs="Arial"/>
          <w:b/>
          <w:bCs/>
          <w:sz w:val="22"/>
          <w:szCs w:val="16"/>
        </w:rPr>
        <w:t>CONVOCATORIA DE AYUDAS CORRESPONDIENTE</w:t>
      </w:r>
      <w:r w:rsidR="00EC3C69">
        <w:rPr>
          <w:rFonts w:ascii="Calibri" w:hAnsi="Calibri" w:cs="Arial"/>
          <w:b/>
          <w:bCs/>
          <w:sz w:val="22"/>
          <w:szCs w:val="16"/>
        </w:rPr>
        <w:t xml:space="preserve">S AL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PROGRAMA DE INCENTIVOS A LA MOVILIDAD EFICIENTE Y SOSTENIBLE (</w:t>
      </w:r>
      <w:r w:rsidR="00EC3C69">
        <w:rPr>
          <w:rFonts w:ascii="Calibri" w:hAnsi="Calibri" w:cs="Arial"/>
          <w:b/>
          <w:bCs/>
          <w:sz w:val="22"/>
          <w:szCs w:val="16"/>
        </w:rPr>
        <w:t xml:space="preserve">PROGRAMA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MOVES</w:t>
      </w:r>
      <w:r w:rsidR="00FB4ED2">
        <w:rPr>
          <w:rFonts w:ascii="Calibri" w:hAnsi="Calibri" w:cs="Arial"/>
          <w:b/>
          <w:bCs/>
          <w:sz w:val="22"/>
          <w:szCs w:val="16"/>
        </w:rPr>
        <w:t xml:space="preserve"> II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)</w:t>
      </w:r>
      <w:r w:rsidR="00EC3C69">
        <w:rPr>
          <w:rFonts w:ascii="Calibri" w:hAnsi="Calibri" w:cs="Arial"/>
          <w:b/>
          <w:bCs/>
          <w:sz w:val="22"/>
          <w:szCs w:val="16"/>
        </w:rPr>
        <w:t xml:space="preserve"> EN LA COMUNIDAD AUTÓNOMA DE LA REGIÓN DE MURCIA </w:t>
      </w:r>
    </w:p>
    <w:p w:rsidR="00B108AC" w:rsidRDefault="00B108AC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37C14" w:rsidRDefault="00537C14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9356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C3C69" w:rsidRPr="00FD645D" w:rsidTr="005B1597">
        <w:tc>
          <w:tcPr>
            <w:tcW w:w="9356" w:type="dxa"/>
            <w:shd w:val="clear" w:color="auto" w:fill="auto"/>
          </w:tcPr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Solicitante</w:t>
            </w:r>
            <w:r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EC3C69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EC3C69" w:rsidRDefault="005B1597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Título del proyecto</w:t>
            </w:r>
            <w:r w:rsidR="00EC3C69"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: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241674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Dirección de localización de la infraestructura</w:t>
            </w:r>
            <w:r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</w:t>
            </w: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Municipio:</w:t>
            </w: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C.P:</w:t>
            </w:r>
          </w:p>
          <w:p w:rsidR="00241674" w:rsidRPr="005B1597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Provincia:</w:t>
            </w:r>
          </w:p>
        </w:tc>
      </w:tr>
    </w:tbl>
    <w:p w:rsidR="00EC3C69" w:rsidRDefault="00EC3C69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912B2" w:rsidRPr="00B108AC" w:rsidRDefault="001912B2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7500E" w:rsidRDefault="00A7500E" w:rsidP="00A7500E">
      <w:pPr>
        <w:ind w:left="426"/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mediante </w:t>
      </w:r>
      <w:r w:rsidRPr="00DB00CB">
        <w:rPr>
          <w:rFonts w:ascii="Calibri" w:hAnsi="Calibri" w:cs="Arial"/>
          <w:b/>
          <w:i/>
          <w:sz w:val="20"/>
          <w:lang w:val="es-ES_tradnl"/>
        </w:rPr>
        <w:t>trámite telemático</w:t>
      </w:r>
      <w:r>
        <w:rPr>
          <w:rFonts w:ascii="Calibri" w:hAnsi="Calibri" w:cs="Arial"/>
          <w:i/>
          <w:sz w:val="20"/>
          <w:lang w:val="es-ES_tradnl"/>
        </w:rPr>
        <w:t>, el presente documento carece de</w:t>
      </w:r>
      <w:r w:rsidRPr="00EB00A5">
        <w:rPr>
          <w:rFonts w:ascii="Calibri" w:hAnsi="Calibri" w:cs="Arial"/>
          <w:i/>
          <w:sz w:val="20"/>
          <w:lang w:val="es-ES_tradnl"/>
        </w:rPr>
        <w:t xml:space="preserve"> validez sin </w:t>
      </w:r>
      <w:r w:rsidRPr="00DB00CB">
        <w:rPr>
          <w:rFonts w:ascii="Calibri" w:hAnsi="Calibri" w:cs="Arial"/>
          <w:b/>
          <w:i/>
          <w:sz w:val="20"/>
          <w:lang w:val="es-ES_tradnl"/>
        </w:rPr>
        <w:t>FIRMA ELECTRÓNICA RECONOCIDA INTEGRADA</w:t>
      </w:r>
      <w:r w:rsidRPr="00EB00A5">
        <w:rPr>
          <w:rFonts w:ascii="Calibri" w:hAnsi="Calibri" w:cs="Arial"/>
          <w:i/>
          <w:sz w:val="20"/>
          <w:lang w:val="es-ES_tradnl"/>
        </w:rPr>
        <w:t>.</w:t>
      </w:r>
    </w:p>
    <w:p w:rsidR="00A7500E" w:rsidRPr="00EB00A5" w:rsidRDefault="00A7500E" w:rsidP="00A7500E">
      <w:pPr>
        <w:ind w:left="426"/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</w:t>
      </w:r>
      <w:r w:rsidRPr="000F39B7">
        <w:rPr>
          <w:rFonts w:ascii="Calibri" w:hAnsi="Calibri" w:cs="Arial"/>
          <w:b/>
          <w:i/>
          <w:sz w:val="20"/>
          <w:lang w:val="es-ES_tradnl"/>
        </w:rPr>
        <w:t>presencial</w:t>
      </w:r>
      <w:r>
        <w:rPr>
          <w:rFonts w:ascii="Calibri" w:hAnsi="Calibri" w:cs="Arial"/>
          <w:i/>
          <w:sz w:val="20"/>
          <w:lang w:val="es-ES_tradnl"/>
        </w:rPr>
        <w:t xml:space="preserve">, cumplimentar obligatoriamente </w:t>
      </w:r>
      <w:r w:rsidRPr="000F39B7">
        <w:rPr>
          <w:rFonts w:ascii="Calibri" w:hAnsi="Calibri" w:cs="Arial"/>
          <w:b/>
          <w:i/>
          <w:sz w:val="20"/>
          <w:lang w:val="es-ES_tradnl"/>
        </w:rPr>
        <w:t>fecha y firma</w:t>
      </w:r>
      <w:r>
        <w:rPr>
          <w:rFonts w:ascii="Calibri" w:hAnsi="Calibri" w:cs="Arial"/>
          <w:i/>
          <w:sz w:val="20"/>
          <w:lang w:val="es-ES_tradnl"/>
        </w:rPr>
        <w:t>.</w:t>
      </w:r>
    </w:p>
    <w:p w:rsidR="001912B2" w:rsidRDefault="001912B2" w:rsidP="00E716D4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64F8E" w:rsidRDefault="00564F8E" w:rsidP="00E716D4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64F8E" w:rsidRDefault="00564F8E" w:rsidP="00E716D4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E542E3" w:rsidRDefault="00E542E3">
      <w:pPr>
        <w:rPr>
          <w:rFonts w:eastAsia="Times New Roman" w:cstheme="minorHAnsi"/>
          <w:b/>
          <w:bCs/>
          <w:i/>
          <w:kern w:val="32"/>
          <w:sz w:val="20"/>
          <w:szCs w:val="20"/>
          <w:lang w:eastAsia="es-ES"/>
        </w:rPr>
      </w:pPr>
      <w:r>
        <w:rPr>
          <w:rFonts w:cstheme="minorHAnsi"/>
          <w:i/>
          <w:sz w:val="20"/>
          <w:szCs w:val="20"/>
        </w:rPr>
        <w:br w:type="page"/>
      </w:r>
    </w:p>
    <w:p w:rsidR="005544F8" w:rsidRPr="00180A82" w:rsidRDefault="005544F8" w:rsidP="005544F8">
      <w:pPr>
        <w:pStyle w:val="Ttulo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La memoria deberá contener como mínimo los siguientes contenidos:</w:t>
      </w:r>
    </w:p>
    <w:p w:rsidR="00E542E3" w:rsidRDefault="00E542E3" w:rsidP="00E542E3">
      <w:pPr>
        <w:pStyle w:val="Ttulo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solicitante.</w:t>
      </w:r>
    </w:p>
    <w:p w:rsidR="00E542E3" w:rsidRPr="00E542E3" w:rsidRDefault="00E542E3" w:rsidP="00E542E3">
      <w:pPr>
        <w:spacing w:after="0"/>
        <w:ind w:left="425"/>
        <w:jc w:val="both"/>
        <w:rPr>
          <w:lang w:eastAsia="es-ES"/>
        </w:rPr>
      </w:pPr>
      <w:r>
        <w:rPr>
          <w:sz w:val="20"/>
          <w:szCs w:val="20"/>
          <w:lang w:eastAsia="es-ES"/>
        </w:rPr>
        <w:t>Indicación del tipo de solicitante (persona física que desarrolla actividad económica, persona física mayor de edad, persona discapacitada menor de edad, comunidad de propietarios, persona jurídica y otras entidades con o sin personalidad jurídica, entidades locales, sector público institucional (indicar tipo)</w:t>
      </w:r>
      <w:r w:rsidR="005209C9">
        <w:rPr>
          <w:sz w:val="20"/>
          <w:szCs w:val="20"/>
          <w:lang w:eastAsia="es-ES"/>
        </w:rPr>
        <w:t>)</w:t>
      </w:r>
      <w:r>
        <w:rPr>
          <w:sz w:val="20"/>
          <w:szCs w:val="20"/>
          <w:lang w:eastAsia="es-ES"/>
        </w:rPr>
        <w:t xml:space="preserve"> y breve descripción en todos los casos excepto en el de persona física mayor de edad y persona discapacitada menor de edad.</w:t>
      </w:r>
    </w:p>
    <w:p w:rsidR="001912B2" w:rsidRPr="000948B6" w:rsidRDefault="000948B6" w:rsidP="00004C39">
      <w:pPr>
        <w:pStyle w:val="Ttul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8B6">
        <w:rPr>
          <w:rFonts w:asciiTheme="minorHAnsi" w:hAnsiTheme="minorHAnsi" w:cstheme="minorHAnsi"/>
          <w:sz w:val="22"/>
          <w:szCs w:val="22"/>
        </w:rPr>
        <w:t>Descripción y alcance de la actuación para la que se solicita ayuda</w:t>
      </w:r>
      <w:r w:rsidR="00004C39">
        <w:rPr>
          <w:rFonts w:asciiTheme="minorHAnsi" w:hAnsiTheme="minorHAnsi" w:cstheme="minorHAnsi"/>
          <w:sz w:val="22"/>
          <w:szCs w:val="22"/>
        </w:rPr>
        <w:t xml:space="preserve"> y justificación de cumplimiento de requisitos</w:t>
      </w:r>
      <w:r w:rsidR="001912B2" w:rsidRPr="000948B6">
        <w:rPr>
          <w:rFonts w:asciiTheme="minorHAnsi" w:hAnsiTheme="minorHAnsi" w:cstheme="minorHAnsi"/>
          <w:sz w:val="22"/>
          <w:szCs w:val="22"/>
        </w:rPr>
        <w:t>.</w:t>
      </w:r>
    </w:p>
    <w:p w:rsidR="001912B2" w:rsidRPr="000948B6" w:rsidRDefault="008B7167" w:rsidP="000948B6">
      <w:pPr>
        <w:pStyle w:val="Ttulo1"/>
        <w:numPr>
          <w:ilvl w:val="0"/>
          <w:numId w:val="2"/>
        </w:numPr>
        <w:spacing w:before="120"/>
        <w:ind w:left="709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Descripción</w:t>
      </w:r>
      <w:r w:rsidR="000948B6" w:rsidRPr="000948B6">
        <w:rPr>
          <w:rFonts w:asciiTheme="minorHAnsi" w:hAnsiTheme="minorHAnsi" w:cstheme="minorHAnsi"/>
          <w:b w:val="0"/>
          <w:sz w:val="22"/>
          <w:szCs w:val="22"/>
        </w:rPr>
        <w:t xml:space="preserve"> del uso previsto de la infraestructura de recarga para la que se solicita ayuda </w:t>
      </w:r>
      <w:r w:rsidR="000948B6" w:rsidRPr="00004C39">
        <w:rPr>
          <w:rFonts w:asciiTheme="minorHAnsi" w:hAnsiTheme="minorHAnsi" w:cstheme="minorHAnsi"/>
          <w:b w:val="0"/>
          <w:sz w:val="20"/>
          <w:szCs w:val="20"/>
        </w:rPr>
        <w:t>(uso privado en sector residencial</w:t>
      </w:r>
      <w:r>
        <w:rPr>
          <w:rFonts w:asciiTheme="minorHAnsi" w:hAnsiTheme="minorHAnsi" w:cstheme="minorHAnsi"/>
          <w:b w:val="0"/>
          <w:sz w:val="20"/>
          <w:szCs w:val="20"/>
        </w:rPr>
        <w:t>, incluidas las viviendas unifamiliares</w:t>
      </w:r>
      <w:r w:rsidR="000948B6" w:rsidRPr="00004C39">
        <w:rPr>
          <w:rFonts w:asciiTheme="minorHAnsi" w:hAnsiTheme="minorHAnsi" w:cstheme="minorHAnsi"/>
          <w:b w:val="0"/>
          <w:sz w:val="20"/>
          <w:szCs w:val="20"/>
        </w:rPr>
        <w:t>; uso público en sector no residencial (aparcamientos púb</w:t>
      </w:r>
      <w:r w:rsidR="000948B6" w:rsidRPr="000948B6">
        <w:rPr>
          <w:rFonts w:asciiTheme="minorHAnsi" w:hAnsiTheme="minorHAnsi" w:cstheme="minorHAnsi"/>
          <w:b w:val="0"/>
          <w:sz w:val="20"/>
          <w:szCs w:val="20"/>
        </w:rPr>
        <w:t xml:space="preserve">licos, hoteles, centros comerciales, universidades, hospitales, polígonos industriales, centros deportivos, </w:t>
      </w:r>
      <w:proofErr w:type="spellStart"/>
      <w:r w:rsidR="000948B6" w:rsidRPr="000948B6">
        <w:rPr>
          <w:rFonts w:asciiTheme="minorHAnsi" w:hAnsiTheme="minorHAnsi" w:cstheme="minorHAnsi"/>
          <w:b w:val="0"/>
          <w:sz w:val="20"/>
          <w:szCs w:val="20"/>
        </w:rPr>
        <w:t>etc</w:t>
      </w:r>
      <w:proofErr w:type="spellEnd"/>
      <w:r w:rsidR="000948B6" w:rsidRPr="000948B6">
        <w:rPr>
          <w:rFonts w:asciiTheme="minorHAnsi" w:hAnsiTheme="minorHAnsi" w:cstheme="minorHAnsi"/>
          <w:b w:val="0"/>
          <w:sz w:val="20"/>
          <w:szCs w:val="20"/>
        </w:rPr>
        <w:t>); uso privado en zonas de estacionamiento de empresas privadas y públicas, para dar servicio a su propia flota; uso público en zonas de estacionamiento de empresas privadas y públicas, para dar servicio a sus trabajadores y clientes; uso público en vía pública, ejes viarios urbanos e interurbanos y empresas; uso público en red de carreteras, estaciones de servicio y gasolineras o recarga de oportunidad de autobuses mediante pantógrafo</w:t>
      </w:r>
      <w:r w:rsidR="001912B2" w:rsidRPr="000948B6">
        <w:rPr>
          <w:rFonts w:asciiTheme="minorHAnsi" w:hAnsiTheme="minorHAnsi" w:cstheme="minorHAnsi"/>
          <w:b w:val="0"/>
          <w:sz w:val="20"/>
          <w:szCs w:val="20"/>
        </w:rPr>
        <w:t>.</w:t>
      </w:r>
      <w:r w:rsidR="000948B6">
        <w:rPr>
          <w:rFonts w:asciiTheme="minorHAnsi" w:hAnsiTheme="minorHAnsi" w:cstheme="minorHAnsi"/>
          <w:b w:val="0"/>
          <w:sz w:val="20"/>
          <w:szCs w:val="20"/>
        </w:rPr>
        <w:t>)</w:t>
      </w:r>
      <w:r w:rsidR="00004C39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1912B2" w:rsidRDefault="00E91BDA" w:rsidP="000948B6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Descripción técnica</w:t>
      </w:r>
      <w:r w:rsidR="00004C39">
        <w:rPr>
          <w:rFonts w:asciiTheme="minorHAnsi" w:hAnsiTheme="minorHAnsi" w:cstheme="minorHAnsi"/>
          <w:b w:val="0"/>
          <w:sz w:val="22"/>
          <w:szCs w:val="22"/>
        </w:rPr>
        <w:t xml:space="preserve"> de la actuación para la que se solicita ayuda</w:t>
      </w:r>
      <w:r w:rsidR="001912B2"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41674" w:rsidRDefault="006D6D9C" w:rsidP="006D3868">
      <w:pPr>
        <w:ind w:left="709"/>
        <w:jc w:val="both"/>
        <w:rPr>
          <w:sz w:val="20"/>
          <w:szCs w:val="20"/>
          <w:lang w:eastAsia="es-ES"/>
        </w:rPr>
      </w:pPr>
      <w:r w:rsidRPr="006D6D9C">
        <w:rPr>
          <w:sz w:val="20"/>
          <w:szCs w:val="20"/>
          <w:lang w:eastAsia="es-ES"/>
        </w:rPr>
        <w:t>Descripción</w:t>
      </w:r>
      <w:r w:rsidR="00537C14">
        <w:rPr>
          <w:sz w:val="20"/>
          <w:szCs w:val="20"/>
          <w:lang w:eastAsia="es-ES"/>
        </w:rPr>
        <w:t xml:space="preserve"> técnica: descripción de los principales elementos, clasificación del sistema de recarga (vinculado, convencional, </w:t>
      </w:r>
      <w:proofErr w:type="spellStart"/>
      <w:r w:rsidR="00537C14">
        <w:rPr>
          <w:sz w:val="20"/>
          <w:szCs w:val="20"/>
          <w:lang w:eastAsia="es-ES"/>
        </w:rPr>
        <w:t>semirrápida</w:t>
      </w:r>
      <w:proofErr w:type="spellEnd"/>
      <w:r w:rsidR="00537C14">
        <w:rPr>
          <w:sz w:val="20"/>
          <w:szCs w:val="20"/>
          <w:lang w:eastAsia="es-ES"/>
        </w:rPr>
        <w:t>, rápida o ultra rápida)</w:t>
      </w:r>
      <w:r w:rsidR="006752EF">
        <w:rPr>
          <w:sz w:val="20"/>
          <w:szCs w:val="20"/>
          <w:lang w:eastAsia="es-ES"/>
        </w:rPr>
        <w:t>, número de puntos de recarga, potencia eléctrica de los puntos, número de conectores,</w:t>
      </w:r>
      <w:r w:rsidR="00540985">
        <w:rPr>
          <w:sz w:val="20"/>
          <w:szCs w:val="20"/>
          <w:lang w:eastAsia="es-ES"/>
        </w:rPr>
        <w:t xml:space="preserve"> tipo de conector</w:t>
      </w:r>
      <w:r w:rsidR="00DE2A23">
        <w:rPr>
          <w:sz w:val="20"/>
          <w:szCs w:val="20"/>
          <w:lang w:eastAsia="es-ES"/>
        </w:rPr>
        <w:t xml:space="preserve">es </w:t>
      </w:r>
      <w:r w:rsidR="008D746E">
        <w:rPr>
          <w:sz w:val="20"/>
          <w:szCs w:val="20"/>
          <w:lang w:eastAsia="es-ES"/>
        </w:rPr>
        <w:t>(tipo 1, tipo 2 (IEC 62.196-2)</w:t>
      </w:r>
      <w:r w:rsidR="00DE2A23">
        <w:rPr>
          <w:sz w:val="20"/>
          <w:szCs w:val="20"/>
          <w:lang w:eastAsia="es-ES"/>
        </w:rPr>
        <w:t xml:space="preserve">, </w:t>
      </w:r>
      <w:proofErr w:type="spellStart"/>
      <w:r w:rsidR="00DE2A23">
        <w:rPr>
          <w:sz w:val="20"/>
          <w:szCs w:val="20"/>
          <w:lang w:eastAsia="es-ES"/>
        </w:rPr>
        <w:t>etc</w:t>
      </w:r>
      <w:proofErr w:type="spellEnd"/>
      <w:r w:rsidR="00DE2A23">
        <w:rPr>
          <w:sz w:val="20"/>
          <w:szCs w:val="20"/>
          <w:lang w:eastAsia="es-ES"/>
        </w:rPr>
        <w:t>)</w:t>
      </w:r>
      <w:r w:rsidR="00540985">
        <w:rPr>
          <w:sz w:val="20"/>
          <w:szCs w:val="20"/>
          <w:lang w:eastAsia="es-ES"/>
        </w:rPr>
        <w:t>,</w:t>
      </w:r>
      <w:r w:rsidR="006752EF">
        <w:rPr>
          <w:sz w:val="20"/>
          <w:szCs w:val="20"/>
          <w:lang w:eastAsia="es-ES"/>
        </w:rPr>
        <w:t xml:space="preserve"> vehículos que pueden recargar de forma simultánea, potencia prevista de la instalación</w:t>
      </w:r>
      <w:r w:rsidR="00047F29">
        <w:rPr>
          <w:sz w:val="20"/>
          <w:szCs w:val="20"/>
          <w:lang w:eastAsia="es-ES"/>
        </w:rPr>
        <w:t>: suma de las potencias máximas de los puntos de recarga</w:t>
      </w:r>
      <w:r w:rsidR="006752EF">
        <w:rPr>
          <w:sz w:val="20"/>
          <w:szCs w:val="20"/>
          <w:lang w:eastAsia="es-ES"/>
        </w:rPr>
        <w:t xml:space="preserve"> (KW), características de conectividad, en su caso</w:t>
      </w:r>
      <w:r w:rsidR="006D3868">
        <w:rPr>
          <w:sz w:val="20"/>
          <w:szCs w:val="20"/>
          <w:lang w:eastAsia="es-ES"/>
        </w:rPr>
        <w:t xml:space="preserve">, </w:t>
      </w:r>
      <w:r w:rsidR="006752EF">
        <w:rPr>
          <w:sz w:val="20"/>
          <w:szCs w:val="20"/>
          <w:lang w:eastAsia="es-ES"/>
        </w:rPr>
        <w:t>etc.</w:t>
      </w:r>
    </w:p>
    <w:p w:rsidR="004F2ECE" w:rsidRDefault="003F5B9D" w:rsidP="006D3868">
      <w:pPr>
        <w:ind w:left="709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Descripción </w:t>
      </w:r>
      <w:r w:rsidR="006A5748">
        <w:rPr>
          <w:sz w:val="20"/>
          <w:szCs w:val="20"/>
          <w:lang w:eastAsia="es-ES"/>
        </w:rPr>
        <w:t xml:space="preserve">detallada de la </w:t>
      </w:r>
      <w:r>
        <w:rPr>
          <w:sz w:val="20"/>
          <w:szCs w:val="20"/>
          <w:lang w:eastAsia="es-ES"/>
        </w:rPr>
        <w:t>instalación eléctrica, obra civil, señalización, etc.</w:t>
      </w:r>
      <w:r w:rsidR="00B34443">
        <w:rPr>
          <w:sz w:val="20"/>
          <w:szCs w:val="20"/>
          <w:lang w:eastAsia="es-ES"/>
        </w:rPr>
        <w:t xml:space="preserve"> </w:t>
      </w:r>
    </w:p>
    <w:p w:rsidR="006D3868" w:rsidRPr="006D6D9C" w:rsidRDefault="006D3868" w:rsidP="006D3868">
      <w:pPr>
        <w:ind w:left="709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En caso de preinstalación eléctrica descripción </w:t>
      </w:r>
      <w:r w:rsidR="00B34443">
        <w:rPr>
          <w:sz w:val="20"/>
          <w:szCs w:val="20"/>
          <w:lang w:eastAsia="es-ES"/>
        </w:rPr>
        <w:t xml:space="preserve">detallada </w:t>
      </w:r>
      <w:r>
        <w:rPr>
          <w:sz w:val="20"/>
          <w:szCs w:val="20"/>
          <w:lang w:eastAsia="es-ES"/>
        </w:rPr>
        <w:t>de dicha preinstalación</w:t>
      </w:r>
      <w:r w:rsidR="00B34443">
        <w:rPr>
          <w:sz w:val="20"/>
          <w:szCs w:val="20"/>
          <w:lang w:eastAsia="es-ES"/>
        </w:rPr>
        <w:t xml:space="preserve"> (plazas de aparcamiento a las que da servicio, </w:t>
      </w:r>
      <w:proofErr w:type="spellStart"/>
      <w:r w:rsidR="00B34443">
        <w:rPr>
          <w:sz w:val="20"/>
          <w:szCs w:val="20"/>
          <w:lang w:eastAsia="es-ES"/>
        </w:rPr>
        <w:t>etc</w:t>
      </w:r>
      <w:proofErr w:type="spellEnd"/>
      <w:r w:rsidR="00B34443">
        <w:rPr>
          <w:sz w:val="20"/>
          <w:szCs w:val="20"/>
          <w:lang w:eastAsia="es-ES"/>
        </w:rPr>
        <w:t>)</w:t>
      </w:r>
      <w:r>
        <w:rPr>
          <w:sz w:val="20"/>
          <w:szCs w:val="20"/>
          <w:lang w:eastAsia="es-ES"/>
        </w:rPr>
        <w:t>.</w:t>
      </w:r>
    </w:p>
    <w:p w:rsidR="001912B2" w:rsidRDefault="006A5748" w:rsidP="006D3868">
      <w:pPr>
        <w:pStyle w:val="Ttulo1"/>
        <w:numPr>
          <w:ilvl w:val="0"/>
          <w:numId w:val="2"/>
        </w:numPr>
        <w:spacing w:before="120"/>
        <w:ind w:left="709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C</w:t>
      </w:r>
      <w:r w:rsidR="008A335A">
        <w:rPr>
          <w:rFonts w:asciiTheme="minorHAnsi" w:hAnsiTheme="minorHAnsi" w:cstheme="minorHAnsi"/>
          <w:b w:val="0"/>
          <w:sz w:val="22"/>
          <w:szCs w:val="22"/>
        </w:rPr>
        <w:t xml:space="preserve">umplimiento de los requisitos </w:t>
      </w:r>
      <w:r w:rsidR="00241674">
        <w:rPr>
          <w:rFonts w:asciiTheme="minorHAnsi" w:hAnsiTheme="minorHAnsi" w:cstheme="minorHAnsi"/>
          <w:b w:val="0"/>
          <w:sz w:val="22"/>
          <w:szCs w:val="22"/>
        </w:rPr>
        <w:t xml:space="preserve">contemplados en el </w:t>
      </w:r>
      <w:r w:rsidR="00CE251D">
        <w:rPr>
          <w:rFonts w:asciiTheme="minorHAnsi" w:hAnsiTheme="minorHAnsi" w:cstheme="minorHAnsi"/>
          <w:b w:val="0"/>
          <w:sz w:val="22"/>
          <w:szCs w:val="22"/>
        </w:rPr>
        <w:t>apartado 3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="00241674">
        <w:rPr>
          <w:rFonts w:asciiTheme="minorHAnsi" w:hAnsiTheme="minorHAnsi" w:cstheme="minorHAnsi"/>
          <w:b w:val="0"/>
          <w:sz w:val="22"/>
          <w:szCs w:val="22"/>
        </w:rPr>
        <w:t xml:space="preserve"> “Actuación 2: Implantación de infraestructura de recarga de vehículos eléctricos”,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del Anexo I </w:t>
      </w:r>
      <w:r w:rsidR="00241674">
        <w:rPr>
          <w:rFonts w:asciiTheme="minorHAnsi" w:hAnsiTheme="minorHAnsi" w:cstheme="minorHAnsi"/>
          <w:b w:val="0"/>
          <w:sz w:val="22"/>
          <w:szCs w:val="22"/>
        </w:rPr>
        <w:t>de la Orden de Convocatoria</w:t>
      </w:r>
      <w:r w:rsidR="00004C3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6A5748" w:rsidRPr="006A5748" w:rsidRDefault="006A5748" w:rsidP="006A5748">
      <w:pPr>
        <w:ind w:left="709"/>
        <w:rPr>
          <w:lang w:eastAsia="es-ES"/>
        </w:rPr>
      </w:pPr>
      <w:r>
        <w:rPr>
          <w:sz w:val="20"/>
          <w:szCs w:val="20"/>
          <w:lang w:eastAsia="es-ES"/>
        </w:rPr>
        <w:t>Indicación y/o justificación de dicho cumplimiento.</w:t>
      </w:r>
    </w:p>
    <w:p w:rsidR="0026121D" w:rsidRPr="0026121D" w:rsidRDefault="00241674" w:rsidP="0026121D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Ubicación de los puntos de recarga</w:t>
      </w:r>
      <w:r w:rsidR="001912B2"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912B2" w:rsidRDefault="00C0726F" w:rsidP="001912B2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Inversión y coste subvencionable</w:t>
      </w:r>
      <w:r w:rsidR="001912B2" w:rsidRPr="000948B6">
        <w:rPr>
          <w:rFonts w:asciiTheme="minorHAnsi" w:hAnsiTheme="minorHAnsi" w:cstheme="minorHAnsi"/>
          <w:sz w:val="22"/>
          <w:szCs w:val="22"/>
        </w:rPr>
        <w:t>.</w:t>
      </w:r>
    </w:p>
    <w:p w:rsidR="00574616" w:rsidRDefault="006D3868" w:rsidP="004D263D">
      <w:pPr>
        <w:ind w:left="284"/>
        <w:jc w:val="both"/>
        <w:rPr>
          <w:sz w:val="20"/>
          <w:szCs w:val="20"/>
          <w:lang w:eastAsia="es-ES"/>
        </w:rPr>
      </w:pPr>
      <w:r w:rsidRPr="005544F8">
        <w:rPr>
          <w:b/>
          <w:sz w:val="20"/>
          <w:szCs w:val="20"/>
          <w:lang w:eastAsia="es-ES"/>
        </w:rPr>
        <w:t>Desglose exhaustivo</w:t>
      </w:r>
      <w:r>
        <w:rPr>
          <w:sz w:val="20"/>
          <w:szCs w:val="20"/>
          <w:lang w:eastAsia="es-ES"/>
        </w:rPr>
        <w:t xml:space="preserve"> de gastos previstos para la ejecución de la a</w:t>
      </w:r>
      <w:r w:rsidR="00811258">
        <w:rPr>
          <w:sz w:val="20"/>
          <w:szCs w:val="20"/>
          <w:lang w:eastAsia="es-ES"/>
        </w:rPr>
        <w:t>ctuación</w:t>
      </w:r>
      <w:r w:rsidR="00C431C2">
        <w:rPr>
          <w:sz w:val="20"/>
          <w:szCs w:val="20"/>
          <w:lang w:eastAsia="es-ES"/>
        </w:rPr>
        <w:t xml:space="preserve"> para la que se solicita ayuda</w:t>
      </w:r>
      <w:r w:rsidR="005544F8">
        <w:rPr>
          <w:sz w:val="20"/>
          <w:szCs w:val="20"/>
          <w:lang w:eastAsia="es-ES"/>
        </w:rPr>
        <w:t xml:space="preserve">, </w:t>
      </w:r>
      <w:r w:rsidR="004B645B">
        <w:rPr>
          <w:sz w:val="20"/>
          <w:szCs w:val="20"/>
          <w:lang w:eastAsia="es-ES"/>
        </w:rPr>
        <w:t>(desglose de cada partida realizando una pequeña descripción</w:t>
      </w:r>
      <w:bookmarkStart w:id="0" w:name="_GoBack"/>
      <w:bookmarkEnd w:id="0"/>
      <w:r w:rsidR="004B645B">
        <w:rPr>
          <w:sz w:val="20"/>
          <w:szCs w:val="20"/>
          <w:lang w:eastAsia="es-ES"/>
        </w:rPr>
        <w:t xml:space="preserve">), </w:t>
      </w:r>
      <w:r w:rsidR="00143471">
        <w:rPr>
          <w:sz w:val="20"/>
          <w:szCs w:val="20"/>
          <w:lang w:eastAsia="es-ES"/>
        </w:rPr>
        <w:t>distinguiendo</w:t>
      </w:r>
      <w:r w:rsidR="00811258">
        <w:rPr>
          <w:sz w:val="20"/>
          <w:szCs w:val="20"/>
          <w:lang w:eastAsia="es-ES"/>
        </w:rPr>
        <w:t xml:space="preserve"> claramente los costes subvencionables atendiendo a lo dispuesto en</w:t>
      </w:r>
      <w:r w:rsidR="004D263D">
        <w:rPr>
          <w:sz w:val="20"/>
          <w:szCs w:val="20"/>
          <w:lang w:eastAsia="es-ES"/>
        </w:rPr>
        <w:t xml:space="preserve"> </w:t>
      </w:r>
      <w:r w:rsidR="004D263D" w:rsidRPr="008D746E">
        <w:rPr>
          <w:sz w:val="20"/>
          <w:szCs w:val="20"/>
          <w:lang w:eastAsia="es-ES"/>
        </w:rPr>
        <w:t xml:space="preserve">el artículo </w:t>
      </w:r>
      <w:r w:rsidR="00AA151D">
        <w:rPr>
          <w:sz w:val="20"/>
          <w:szCs w:val="20"/>
          <w:lang w:eastAsia="es-ES"/>
        </w:rPr>
        <w:t>7</w:t>
      </w:r>
      <w:r w:rsidR="004D263D" w:rsidRPr="008D746E">
        <w:rPr>
          <w:sz w:val="20"/>
          <w:szCs w:val="20"/>
          <w:lang w:eastAsia="es-ES"/>
        </w:rPr>
        <w:t xml:space="preserve"> y en</w:t>
      </w:r>
      <w:r w:rsidR="00811258" w:rsidRPr="008D746E">
        <w:rPr>
          <w:sz w:val="20"/>
          <w:szCs w:val="20"/>
          <w:lang w:eastAsia="es-ES"/>
        </w:rPr>
        <w:t xml:space="preserve"> el Anexo I, “Actuación 2: Implantación de infraestructura de recarg</w:t>
      </w:r>
      <w:r w:rsidR="006D12FD" w:rsidRPr="008D746E">
        <w:rPr>
          <w:sz w:val="20"/>
          <w:szCs w:val="20"/>
          <w:lang w:eastAsia="es-ES"/>
        </w:rPr>
        <w:t>a de vehículos el</w:t>
      </w:r>
      <w:r w:rsidR="006D12FD">
        <w:rPr>
          <w:sz w:val="20"/>
          <w:szCs w:val="20"/>
          <w:lang w:eastAsia="es-ES"/>
        </w:rPr>
        <w:t>éctricos”, de la Orden de Convocatoria</w:t>
      </w:r>
      <w:r w:rsidR="00811258">
        <w:rPr>
          <w:sz w:val="20"/>
          <w:szCs w:val="20"/>
          <w:lang w:eastAsia="es-ES"/>
        </w:rPr>
        <w:t xml:space="preserve">. </w:t>
      </w:r>
    </w:p>
    <w:p w:rsidR="005209C9" w:rsidRDefault="005209C9" w:rsidP="004D263D">
      <w:pPr>
        <w:ind w:left="284"/>
        <w:jc w:val="both"/>
        <w:rPr>
          <w:sz w:val="20"/>
          <w:szCs w:val="20"/>
          <w:lang w:eastAsia="es-ES"/>
        </w:rPr>
      </w:pPr>
    </w:p>
    <w:p w:rsidR="00AA151D" w:rsidRDefault="00AA151D" w:rsidP="004D263D">
      <w:pPr>
        <w:ind w:left="284"/>
        <w:jc w:val="both"/>
        <w:rPr>
          <w:sz w:val="20"/>
          <w:szCs w:val="20"/>
          <w:lang w:eastAsia="es-ES"/>
        </w:rPr>
      </w:pPr>
    </w:p>
    <w:p w:rsidR="00C431C2" w:rsidRDefault="00C431C2" w:rsidP="004D263D">
      <w:pPr>
        <w:ind w:left="284"/>
        <w:jc w:val="both"/>
        <w:rPr>
          <w:sz w:val="20"/>
          <w:szCs w:val="20"/>
          <w:lang w:eastAsia="es-ES"/>
        </w:rPr>
      </w:pPr>
    </w:p>
    <w:p w:rsidR="005209C9" w:rsidRPr="00574616" w:rsidRDefault="005209C9" w:rsidP="004D263D">
      <w:pPr>
        <w:ind w:left="284"/>
        <w:jc w:val="both"/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828"/>
      </w:tblGrid>
      <w:tr w:rsidR="00A8729F" w:rsidRPr="00C81438" w:rsidTr="00143471">
        <w:trPr>
          <w:trHeight w:val="515"/>
          <w:jc w:val="center"/>
        </w:trPr>
        <w:tc>
          <w:tcPr>
            <w:tcW w:w="3539" w:type="dxa"/>
            <w:vAlign w:val="center"/>
          </w:tcPr>
          <w:p w:rsidR="00A8729F" w:rsidRPr="00C81438" w:rsidRDefault="00A8729F" w:rsidP="00143471">
            <w:pPr>
              <w:jc w:val="center"/>
              <w:rPr>
                <w:b/>
              </w:rPr>
            </w:pPr>
            <w:r w:rsidRPr="00C81438">
              <w:rPr>
                <w:b/>
              </w:rPr>
              <w:lastRenderedPageBreak/>
              <w:t>CONCEPTO</w:t>
            </w:r>
          </w:p>
        </w:tc>
        <w:tc>
          <w:tcPr>
            <w:tcW w:w="2693" w:type="dxa"/>
            <w:vAlign w:val="center"/>
          </w:tcPr>
          <w:p w:rsidR="00A8729F" w:rsidRPr="00C81438" w:rsidRDefault="00A8729F" w:rsidP="00143471">
            <w:pPr>
              <w:jc w:val="center"/>
              <w:rPr>
                <w:b/>
              </w:rPr>
            </w:pPr>
            <w:r w:rsidRPr="00C81438">
              <w:rPr>
                <w:b/>
              </w:rPr>
              <w:t>PRESUPUESTO PREVISTO (€)</w:t>
            </w:r>
          </w:p>
        </w:tc>
        <w:tc>
          <w:tcPr>
            <w:tcW w:w="2828" w:type="dxa"/>
            <w:vAlign w:val="center"/>
          </w:tcPr>
          <w:p w:rsidR="00A8729F" w:rsidRPr="00C81438" w:rsidRDefault="00143471" w:rsidP="00143471">
            <w:pPr>
              <w:jc w:val="center"/>
              <w:rPr>
                <w:b/>
              </w:rPr>
            </w:pPr>
            <w:r>
              <w:rPr>
                <w:b/>
              </w:rPr>
              <w:t>COSTE</w:t>
            </w:r>
            <w:r w:rsidR="00A8729F">
              <w:rPr>
                <w:b/>
              </w:rPr>
              <w:t xml:space="preserve"> SUBVENCIONABLE</w:t>
            </w:r>
            <w:r w:rsidR="00A8729F" w:rsidRPr="00C81438">
              <w:rPr>
                <w:b/>
              </w:rPr>
              <w:t xml:space="preserve"> (€)</w:t>
            </w:r>
          </w:p>
        </w:tc>
      </w:tr>
      <w:tr w:rsidR="00A8729F" w:rsidTr="00574616">
        <w:trPr>
          <w:trHeight w:val="231"/>
          <w:jc w:val="center"/>
        </w:trPr>
        <w:tc>
          <w:tcPr>
            <w:tcW w:w="3539" w:type="dxa"/>
          </w:tcPr>
          <w:p w:rsidR="00980D3C" w:rsidRDefault="00980D3C" w:rsidP="00E42F18">
            <w:r>
              <w:t>Equipos (estaciones de recarga)</w:t>
            </w:r>
            <w:r w:rsidR="00574616">
              <w:t>:</w:t>
            </w:r>
          </w:p>
          <w:p w:rsidR="00143471" w:rsidRDefault="00143471" w:rsidP="00980D3C"/>
          <w:p w:rsidR="00574616" w:rsidRDefault="00574616" w:rsidP="00980D3C"/>
          <w:p w:rsidR="005544F8" w:rsidRPr="00656CC7" w:rsidRDefault="005544F8" w:rsidP="00980D3C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980D3C" w:rsidTr="00143471">
        <w:trPr>
          <w:jc w:val="center"/>
        </w:trPr>
        <w:tc>
          <w:tcPr>
            <w:tcW w:w="3539" w:type="dxa"/>
          </w:tcPr>
          <w:p w:rsidR="00980D3C" w:rsidRDefault="00980D3C" w:rsidP="00E42F18">
            <w:r>
              <w:t>Proyecto, costes d</w:t>
            </w:r>
            <w:r w:rsidR="00574616">
              <w:t>e ingeniería, dirección de obra:</w:t>
            </w:r>
          </w:p>
          <w:p w:rsidR="00980D3C" w:rsidRDefault="00980D3C" w:rsidP="00E42F18"/>
          <w:p w:rsidR="00574616" w:rsidRDefault="00574616" w:rsidP="00E42F18"/>
          <w:p w:rsidR="005544F8" w:rsidRDefault="005544F8" w:rsidP="00E42F18"/>
        </w:tc>
        <w:tc>
          <w:tcPr>
            <w:tcW w:w="2693" w:type="dxa"/>
          </w:tcPr>
          <w:p w:rsidR="00980D3C" w:rsidRDefault="00980D3C" w:rsidP="00E42F18"/>
        </w:tc>
        <w:tc>
          <w:tcPr>
            <w:tcW w:w="2828" w:type="dxa"/>
          </w:tcPr>
          <w:p w:rsidR="00980D3C" w:rsidRDefault="00980D3C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A8729F" w:rsidRDefault="00980D3C" w:rsidP="00E42F18">
            <w:r>
              <w:t>Instalación eléctrica</w:t>
            </w:r>
            <w:r w:rsidR="00574616">
              <w:t>:</w:t>
            </w:r>
            <w:r w:rsidR="00E42F18">
              <w:t xml:space="preserve"> (1)</w:t>
            </w:r>
          </w:p>
          <w:p w:rsidR="00143471" w:rsidRDefault="00143471" w:rsidP="00E42F18"/>
          <w:p w:rsidR="00574616" w:rsidRDefault="00574616" w:rsidP="00E42F18"/>
          <w:p w:rsidR="00A6308F" w:rsidRDefault="00A6308F" w:rsidP="00E42F18"/>
          <w:p w:rsidR="00A6308F" w:rsidRDefault="00A6308F" w:rsidP="00E42F18"/>
          <w:p w:rsidR="00574616" w:rsidRDefault="00574616" w:rsidP="00E42F18"/>
          <w:p w:rsidR="00574616" w:rsidRDefault="00574616" w:rsidP="00E42F18"/>
          <w:p w:rsidR="005544F8" w:rsidRPr="00656CC7" w:rsidRDefault="005544F8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A8729F" w:rsidRDefault="00980D3C" w:rsidP="00E42F18">
            <w:r>
              <w:t>Obra civil</w:t>
            </w:r>
            <w:r w:rsidR="00574616">
              <w:t>:</w:t>
            </w:r>
            <w:r w:rsidR="00E42F18">
              <w:t xml:space="preserve"> (1)</w:t>
            </w:r>
          </w:p>
          <w:p w:rsidR="00143471" w:rsidRDefault="00143471" w:rsidP="00E42F18"/>
          <w:p w:rsidR="005544F8" w:rsidRDefault="005544F8" w:rsidP="00E42F18"/>
          <w:p w:rsidR="00574616" w:rsidRDefault="00574616" w:rsidP="00E42F18"/>
          <w:p w:rsidR="00A6308F" w:rsidRDefault="00A6308F" w:rsidP="00E42F18"/>
          <w:p w:rsidR="00574616" w:rsidRDefault="00574616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A8729F" w:rsidRDefault="00980D3C" w:rsidP="00E42F18">
            <w:r>
              <w:t>Sistemas de pago integrado en la estación de recarga</w:t>
            </w:r>
            <w:r w:rsidR="00A8729F">
              <w:t>.</w:t>
            </w:r>
          </w:p>
          <w:p w:rsidR="00143471" w:rsidRDefault="00143471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A8729F" w:rsidRDefault="00980D3C" w:rsidP="00E42F18">
            <w:r>
              <w:t>Señalización de las estaciones de recarga</w:t>
            </w:r>
            <w:r w:rsidR="00A8729F">
              <w:t>.</w:t>
            </w:r>
          </w:p>
          <w:p w:rsidR="00143471" w:rsidRDefault="00143471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143471" w:rsidRDefault="00980D3C" w:rsidP="00E42F18">
            <w:r>
              <w:t>Sistemas de gestión, control y seguridad</w:t>
            </w:r>
            <w:r w:rsidR="00A8729F">
              <w:t>.</w:t>
            </w:r>
          </w:p>
          <w:p w:rsidR="00F65A31" w:rsidRDefault="00F65A31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Tr="00143471">
        <w:trPr>
          <w:jc w:val="center"/>
        </w:trPr>
        <w:tc>
          <w:tcPr>
            <w:tcW w:w="3539" w:type="dxa"/>
          </w:tcPr>
          <w:p w:rsidR="00A8729F" w:rsidRDefault="00574616" w:rsidP="00E42F18">
            <w:r>
              <w:t>Otros (detallar):</w:t>
            </w:r>
          </w:p>
          <w:p w:rsidR="00F65A31" w:rsidRDefault="00F65A31" w:rsidP="00E42F18"/>
          <w:p w:rsidR="00574616" w:rsidRDefault="00574616" w:rsidP="00E42F18"/>
          <w:p w:rsidR="00574616" w:rsidRDefault="00574616" w:rsidP="00E42F18"/>
          <w:p w:rsidR="005544F8" w:rsidRPr="00336922" w:rsidRDefault="005544F8" w:rsidP="00E42F18"/>
        </w:tc>
        <w:tc>
          <w:tcPr>
            <w:tcW w:w="2693" w:type="dxa"/>
          </w:tcPr>
          <w:p w:rsidR="00A8729F" w:rsidRDefault="00A8729F" w:rsidP="00E42F18"/>
        </w:tc>
        <w:tc>
          <w:tcPr>
            <w:tcW w:w="2828" w:type="dxa"/>
          </w:tcPr>
          <w:p w:rsidR="00A8729F" w:rsidRDefault="00A8729F" w:rsidP="00E42F18"/>
        </w:tc>
      </w:tr>
      <w:tr w:rsidR="00A8729F" w:rsidRPr="007F60C7" w:rsidTr="00F65A31">
        <w:trPr>
          <w:trHeight w:val="428"/>
          <w:jc w:val="center"/>
        </w:trPr>
        <w:tc>
          <w:tcPr>
            <w:tcW w:w="3539" w:type="dxa"/>
          </w:tcPr>
          <w:p w:rsidR="00F65A31" w:rsidRPr="007F60C7" w:rsidRDefault="005544F8" w:rsidP="00E42F18">
            <w:pPr>
              <w:rPr>
                <w:b/>
              </w:rPr>
            </w:pPr>
            <w:r>
              <w:rPr>
                <w:b/>
              </w:rPr>
              <w:t>Total del presupuesto (sin IVA)</w:t>
            </w:r>
          </w:p>
        </w:tc>
        <w:tc>
          <w:tcPr>
            <w:tcW w:w="2693" w:type="dxa"/>
          </w:tcPr>
          <w:p w:rsidR="00A8729F" w:rsidRPr="007F60C7" w:rsidRDefault="00A8729F" w:rsidP="00E42F18">
            <w:pPr>
              <w:rPr>
                <w:b/>
              </w:rPr>
            </w:pPr>
          </w:p>
        </w:tc>
        <w:tc>
          <w:tcPr>
            <w:tcW w:w="2828" w:type="dxa"/>
          </w:tcPr>
          <w:p w:rsidR="00A8729F" w:rsidRPr="007F60C7" w:rsidRDefault="00A8729F" w:rsidP="00E42F18">
            <w:pPr>
              <w:rPr>
                <w:b/>
              </w:rPr>
            </w:pPr>
          </w:p>
        </w:tc>
      </w:tr>
      <w:tr w:rsidR="00A8729F" w:rsidRPr="007F60C7" w:rsidTr="00574616">
        <w:trPr>
          <w:trHeight w:val="403"/>
          <w:jc w:val="center"/>
        </w:trPr>
        <w:tc>
          <w:tcPr>
            <w:tcW w:w="3539" w:type="dxa"/>
          </w:tcPr>
          <w:p w:rsidR="00574616" w:rsidRPr="007F60C7" w:rsidRDefault="00A8729F" w:rsidP="00E42F18">
            <w:pPr>
              <w:rPr>
                <w:b/>
              </w:rPr>
            </w:pPr>
            <w:r>
              <w:rPr>
                <w:b/>
              </w:rPr>
              <w:t xml:space="preserve">IVA </w:t>
            </w:r>
          </w:p>
        </w:tc>
        <w:tc>
          <w:tcPr>
            <w:tcW w:w="2693" w:type="dxa"/>
          </w:tcPr>
          <w:p w:rsidR="00A8729F" w:rsidRPr="00143471" w:rsidRDefault="00A8729F" w:rsidP="00E42F18"/>
        </w:tc>
        <w:tc>
          <w:tcPr>
            <w:tcW w:w="2828" w:type="dxa"/>
          </w:tcPr>
          <w:p w:rsidR="00A8729F" w:rsidRPr="00143471" w:rsidRDefault="00E42F18" w:rsidP="00E42F18">
            <w:r>
              <w:t>(2</w:t>
            </w:r>
            <w:r w:rsidR="004D263D">
              <w:t>)</w:t>
            </w:r>
          </w:p>
        </w:tc>
      </w:tr>
      <w:tr w:rsidR="00A8729F" w:rsidRPr="007F60C7" w:rsidTr="00574616">
        <w:trPr>
          <w:trHeight w:val="409"/>
          <w:jc w:val="center"/>
        </w:trPr>
        <w:tc>
          <w:tcPr>
            <w:tcW w:w="3539" w:type="dxa"/>
          </w:tcPr>
          <w:p w:rsidR="00F65A31" w:rsidRDefault="00A8729F" w:rsidP="00E42F1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93" w:type="dxa"/>
          </w:tcPr>
          <w:p w:rsidR="00A8729F" w:rsidRPr="007F60C7" w:rsidRDefault="00A8729F" w:rsidP="00E42F18">
            <w:pPr>
              <w:rPr>
                <w:b/>
              </w:rPr>
            </w:pPr>
          </w:p>
        </w:tc>
        <w:tc>
          <w:tcPr>
            <w:tcW w:w="2828" w:type="dxa"/>
          </w:tcPr>
          <w:p w:rsidR="00A8729F" w:rsidRPr="007F60C7" w:rsidRDefault="00A8729F" w:rsidP="00E42F18">
            <w:pPr>
              <w:rPr>
                <w:b/>
              </w:rPr>
            </w:pPr>
          </w:p>
        </w:tc>
      </w:tr>
    </w:tbl>
    <w:p w:rsidR="00E42F18" w:rsidRDefault="00E42F18" w:rsidP="00E42F18">
      <w:pPr>
        <w:tabs>
          <w:tab w:val="left" w:pos="1125"/>
        </w:tabs>
        <w:ind w:left="284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(1) Tanto en la instalación eléctrica como en la obra civil, se deben distinguir claramente los costes subvencionables: costes desde el cuadro eléctrico final del que deriva el circuito hasta el punto de conexión donde se cone</w:t>
      </w:r>
      <w:r w:rsidR="00D57D56">
        <w:rPr>
          <w:sz w:val="20"/>
          <w:szCs w:val="20"/>
          <w:lang w:eastAsia="es-ES"/>
        </w:rPr>
        <w:t>cta el vehículo para su recarga.</w:t>
      </w:r>
    </w:p>
    <w:p w:rsidR="006D3868" w:rsidRPr="00B34443" w:rsidRDefault="004D263D" w:rsidP="00B34443">
      <w:pPr>
        <w:ind w:left="284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(</w:t>
      </w:r>
      <w:r w:rsidR="00E42F18">
        <w:rPr>
          <w:sz w:val="20"/>
          <w:szCs w:val="20"/>
          <w:lang w:eastAsia="es-ES"/>
        </w:rPr>
        <w:t>2</w:t>
      </w:r>
      <w:r>
        <w:rPr>
          <w:sz w:val="20"/>
          <w:szCs w:val="20"/>
          <w:lang w:eastAsia="es-ES"/>
        </w:rPr>
        <w:t xml:space="preserve">) </w:t>
      </w:r>
      <w:r w:rsidR="001A0BA0">
        <w:rPr>
          <w:sz w:val="20"/>
          <w:szCs w:val="20"/>
          <w:lang w:eastAsia="es-ES"/>
        </w:rPr>
        <w:t>Para</w:t>
      </w:r>
      <w:r>
        <w:rPr>
          <w:sz w:val="20"/>
          <w:szCs w:val="20"/>
          <w:lang w:eastAsia="es-ES"/>
        </w:rPr>
        <w:t xml:space="preserve"> aquellos destinatarios últimos de las ayudas que no puedan compensar ni recuperar</w:t>
      </w:r>
      <w:r w:rsidR="001A0BA0">
        <w:rPr>
          <w:sz w:val="20"/>
          <w:szCs w:val="20"/>
          <w:lang w:eastAsia="es-ES"/>
        </w:rPr>
        <w:t xml:space="preserve"> el IVA, el IVA de los cost</w:t>
      </w:r>
      <w:r w:rsidR="002C7BED">
        <w:rPr>
          <w:sz w:val="20"/>
          <w:szCs w:val="20"/>
          <w:lang w:eastAsia="es-ES"/>
        </w:rPr>
        <w:t>es subvencionables se considera</w:t>
      </w:r>
      <w:r w:rsidR="001A0BA0">
        <w:rPr>
          <w:sz w:val="20"/>
          <w:szCs w:val="20"/>
          <w:lang w:eastAsia="es-ES"/>
        </w:rPr>
        <w:t xml:space="preserve"> subvencionable</w:t>
      </w:r>
      <w:r w:rsidR="00B34443">
        <w:rPr>
          <w:sz w:val="20"/>
          <w:szCs w:val="20"/>
          <w:lang w:eastAsia="es-ES"/>
        </w:rPr>
        <w:t>.</w:t>
      </w:r>
    </w:p>
    <w:p w:rsidR="00641A16" w:rsidRDefault="00641A16" w:rsidP="00641A16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Ayuda solicitada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</w:p>
    <w:p w:rsidR="0026121D" w:rsidRDefault="00143471" w:rsidP="00143471">
      <w:pPr>
        <w:ind w:left="284"/>
        <w:rPr>
          <w:sz w:val="20"/>
          <w:szCs w:val="20"/>
          <w:lang w:eastAsia="es-ES"/>
        </w:rPr>
      </w:pPr>
      <w:r w:rsidRPr="00143471">
        <w:rPr>
          <w:sz w:val="20"/>
          <w:szCs w:val="20"/>
          <w:lang w:eastAsia="es-ES"/>
        </w:rPr>
        <w:t xml:space="preserve">Según lo dispuesto </w:t>
      </w:r>
      <w:r w:rsidRPr="008D746E">
        <w:rPr>
          <w:sz w:val="20"/>
          <w:szCs w:val="20"/>
          <w:lang w:eastAsia="es-ES"/>
        </w:rPr>
        <w:t>en el Anexo III de</w:t>
      </w:r>
      <w:r w:rsidRPr="00143471">
        <w:rPr>
          <w:sz w:val="20"/>
          <w:szCs w:val="20"/>
          <w:lang w:eastAsia="es-ES"/>
        </w:rPr>
        <w:t xml:space="preserve"> la Orden de Convocatoria.</w:t>
      </w:r>
    </w:p>
    <w:p w:rsidR="00144C13" w:rsidRDefault="00144C13" w:rsidP="00144C13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Documentación técnica adjunta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</w:p>
    <w:p w:rsidR="00144C13" w:rsidRDefault="00144C13" w:rsidP="00144C13">
      <w:pPr>
        <w:ind w:left="284"/>
        <w:jc w:val="both"/>
        <w:rPr>
          <w:rFonts w:cstheme="minorHAnsi"/>
          <w:sz w:val="20"/>
          <w:szCs w:val="20"/>
        </w:rPr>
      </w:pPr>
      <w:r w:rsidRPr="006D6D9C">
        <w:rPr>
          <w:rFonts w:cstheme="minorHAnsi"/>
          <w:sz w:val="20"/>
          <w:szCs w:val="20"/>
        </w:rPr>
        <w:t xml:space="preserve">Documentación </w:t>
      </w:r>
      <w:r>
        <w:rPr>
          <w:rFonts w:cstheme="minorHAnsi"/>
          <w:sz w:val="20"/>
          <w:szCs w:val="20"/>
        </w:rPr>
        <w:t>adicional que se estime</w:t>
      </w:r>
      <w:r w:rsidRPr="006D6D9C">
        <w:rPr>
          <w:rFonts w:cstheme="minorHAnsi"/>
          <w:sz w:val="20"/>
          <w:szCs w:val="20"/>
        </w:rPr>
        <w:t xml:space="preserve"> necesaria</w:t>
      </w:r>
      <w:r>
        <w:rPr>
          <w:rFonts w:cstheme="minorHAnsi"/>
          <w:sz w:val="20"/>
          <w:szCs w:val="20"/>
        </w:rPr>
        <w:t xml:space="preserve">, en su caso, </w:t>
      </w:r>
      <w:r w:rsidRPr="006D6D9C">
        <w:rPr>
          <w:rFonts w:cstheme="minorHAnsi"/>
          <w:sz w:val="20"/>
          <w:szCs w:val="20"/>
        </w:rPr>
        <w:t xml:space="preserve">para la correcta </w:t>
      </w:r>
      <w:r>
        <w:rPr>
          <w:rFonts w:cstheme="minorHAnsi"/>
          <w:sz w:val="20"/>
          <w:szCs w:val="20"/>
        </w:rPr>
        <w:t>definición del proyecto (planos, fichas o catálogos técnicos de los principales elementos, etc.)</w:t>
      </w:r>
    </w:p>
    <w:p w:rsidR="00564F8E" w:rsidRDefault="00564F8E" w:rsidP="00564F8E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209C9" w:rsidRDefault="005209C9" w:rsidP="00564F8E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A6308F" w:rsidRDefault="00A6308F" w:rsidP="00564F8E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209C9" w:rsidRDefault="005209C9" w:rsidP="00564F8E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64F8E" w:rsidRDefault="0078021D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Fecha: ____ / ____ / 202_</w:t>
      </w:r>
    </w:p>
    <w:p w:rsidR="00564F8E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564F8E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564F8E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E91BDA" w:rsidRPr="00B34443" w:rsidRDefault="00564F8E" w:rsidP="00B3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sectPr w:rsidR="00E91BDA" w:rsidRPr="00B34443" w:rsidSect="00C5621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1D" w:rsidRDefault="00AA151D" w:rsidP="00040808">
      <w:pPr>
        <w:spacing w:after="0" w:line="240" w:lineRule="auto"/>
      </w:pPr>
      <w:r>
        <w:separator/>
      </w:r>
    </w:p>
  </w:endnote>
  <w:endnote w:type="continuationSeparator" w:id="0">
    <w:p w:rsidR="00AA151D" w:rsidRDefault="00AA151D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1D" w:rsidRDefault="00AA151D" w:rsidP="00040808">
      <w:pPr>
        <w:spacing w:after="0" w:line="240" w:lineRule="auto"/>
      </w:pPr>
      <w:r>
        <w:separator/>
      </w:r>
    </w:p>
  </w:footnote>
  <w:footnote w:type="continuationSeparator" w:id="0">
    <w:p w:rsidR="00AA151D" w:rsidRDefault="00AA151D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1D" w:rsidRDefault="00AA151D">
    <w:pPr>
      <w:pStyle w:val="Encabezado"/>
    </w:pPr>
    <w:r w:rsidRPr="00D707E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21A67F" wp14:editId="64FD384A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580000" cy="1252800"/>
          <wp:effectExtent l="0" t="0" r="1905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51D" w:rsidRDefault="00AA151D">
    <w:pPr>
      <w:pStyle w:val="Encabezado"/>
    </w:pPr>
  </w:p>
  <w:p w:rsidR="00AA151D" w:rsidRDefault="00AA151D">
    <w:pPr>
      <w:pStyle w:val="Encabezado"/>
    </w:pPr>
  </w:p>
  <w:p w:rsidR="00AA151D" w:rsidRDefault="00AA151D">
    <w:pPr>
      <w:pStyle w:val="Encabezado"/>
    </w:pPr>
  </w:p>
  <w:p w:rsidR="00AA151D" w:rsidRDefault="00AA151D">
    <w:pPr>
      <w:pStyle w:val="Encabezado"/>
    </w:pPr>
  </w:p>
  <w:p w:rsidR="00AA151D" w:rsidRDefault="00AA1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343"/>
    <w:multiLevelType w:val="hybridMultilevel"/>
    <w:tmpl w:val="F692D1EE"/>
    <w:lvl w:ilvl="0" w:tplc="E024474E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67D071E2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04C39"/>
    <w:rsid w:val="000204E5"/>
    <w:rsid w:val="000225AC"/>
    <w:rsid w:val="00023BCC"/>
    <w:rsid w:val="00026C6F"/>
    <w:rsid w:val="00037072"/>
    <w:rsid w:val="00040808"/>
    <w:rsid w:val="00040B0B"/>
    <w:rsid w:val="00041E6F"/>
    <w:rsid w:val="00047F29"/>
    <w:rsid w:val="000948B6"/>
    <w:rsid w:val="000951DD"/>
    <w:rsid w:val="000E0322"/>
    <w:rsid w:val="000E5FFC"/>
    <w:rsid w:val="00103899"/>
    <w:rsid w:val="001176E4"/>
    <w:rsid w:val="00134306"/>
    <w:rsid w:val="0014115B"/>
    <w:rsid w:val="00143471"/>
    <w:rsid w:val="00144C13"/>
    <w:rsid w:val="00147715"/>
    <w:rsid w:val="00173878"/>
    <w:rsid w:val="0017705A"/>
    <w:rsid w:val="001912B2"/>
    <w:rsid w:val="001A0BA0"/>
    <w:rsid w:val="001A7C91"/>
    <w:rsid w:val="001D2EB7"/>
    <w:rsid w:val="001D4E39"/>
    <w:rsid w:val="001D7AE6"/>
    <w:rsid w:val="001E41AA"/>
    <w:rsid w:val="00203F68"/>
    <w:rsid w:val="00214823"/>
    <w:rsid w:val="00215C8D"/>
    <w:rsid w:val="00217A9C"/>
    <w:rsid w:val="00221E04"/>
    <w:rsid w:val="00234CE1"/>
    <w:rsid w:val="00241674"/>
    <w:rsid w:val="002532C1"/>
    <w:rsid w:val="00254A92"/>
    <w:rsid w:val="00260D5F"/>
    <w:rsid w:val="0026121D"/>
    <w:rsid w:val="0026377A"/>
    <w:rsid w:val="0029790E"/>
    <w:rsid w:val="002A1947"/>
    <w:rsid w:val="002B51C3"/>
    <w:rsid w:val="002C5EBD"/>
    <w:rsid w:val="002C7BED"/>
    <w:rsid w:val="002D5CD0"/>
    <w:rsid w:val="002E0910"/>
    <w:rsid w:val="002F5BF6"/>
    <w:rsid w:val="00301CC9"/>
    <w:rsid w:val="00304464"/>
    <w:rsid w:val="003143B5"/>
    <w:rsid w:val="00351783"/>
    <w:rsid w:val="00351C25"/>
    <w:rsid w:val="00352F3D"/>
    <w:rsid w:val="00353171"/>
    <w:rsid w:val="003C18A7"/>
    <w:rsid w:val="003D4E27"/>
    <w:rsid w:val="003F5B9D"/>
    <w:rsid w:val="004270DA"/>
    <w:rsid w:val="004342D9"/>
    <w:rsid w:val="00492B32"/>
    <w:rsid w:val="004A2158"/>
    <w:rsid w:val="004B645B"/>
    <w:rsid w:val="004C2750"/>
    <w:rsid w:val="004D263D"/>
    <w:rsid w:val="004E1EAF"/>
    <w:rsid w:val="004F2ECE"/>
    <w:rsid w:val="00514A9C"/>
    <w:rsid w:val="005209C9"/>
    <w:rsid w:val="00523991"/>
    <w:rsid w:val="00537C14"/>
    <w:rsid w:val="00540985"/>
    <w:rsid w:val="00551A76"/>
    <w:rsid w:val="005544F8"/>
    <w:rsid w:val="00564F8E"/>
    <w:rsid w:val="00574616"/>
    <w:rsid w:val="0059701E"/>
    <w:rsid w:val="00597E5F"/>
    <w:rsid w:val="005A2DA9"/>
    <w:rsid w:val="005B1597"/>
    <w:rsid w:val="005B75CA"/>
    <w:rsid w:val="005D798A"/>
    <w:rsid w:val="005E0429"/>
    <w:rsid w:val="005E259E"/>
    <w:rsid w:val="00601552"/>
    <w:rsid w:val="00641A16"/>
    <w:rsid w:val="00646CF7"/>
    <w:rsid w:val="00654EDE"/>
    <w:rsid w:val="0065770F"/>
    <w:rsid w:val="00665F60"/>
    <w:rsid w:val="006752EF"/>
    <w:rsid w:val="006A1E20"/>
    <w:rsid w:val="006A5748"/>
    <w:rsid w:val="006C02AF"/>
    <w:rsid w:val="006D12FD"/>
    <w:rsid w:val="006D30B5"/>
    <w:rsid w:val="006D3868"/>
    <w:rsid w:val="006D6D9C"/>
    <w:rsid w:val="006E08DE"/>
    <w:rsid w:val="006E0A31"/>
    <w:rsid w:val="006E6325"/>
    <w:rsid w:val="006E73C8"/>
    <w:rsid w:val="006E7985"/>
    <w:rsid w:val="007057C2"/>
    <w:rsid w:val="00712A28"/>
    <w:rsid w:val="00731EB4"/>
    <w:rsid w:val="007370C2"/>
    <w:rsid w:val="0078021D"/>
    <w:rsid w:val="00791BEB"/>
    <w:rsid w:val="007A0A89"/>
    <w:rsid w:val="007C0DE7"/>
    <w:rsid w:val="007E15BD"/>
    <w:rsid w:val="007E32B7"/>
    <w:rsid w:val="008029D4"/>
    <w:rsid w:val="00811258"/>
    <w:rsid w:val="00813742"/>
    <w:rsid w:val="008379DC"/>
    <w:rsid w:val="00887072"/>
    <w:rsid w:val="008A335A"/>
    <w:rsid w:val="008A6AF2"/>
    <w:rsid w:val="008B7167"/>
    <w:rsid w:val="008D746E"/>
    <w:rsid w:val="008F3579"/>
    <w:rsid w:val="00933865"/>
    <w:rsid w:val="00967BD9"/>
    <w:rsid w:val="0097228E"/>
    <w:rsid w:val="00976E3D"/>
    <w:rsid w:val="00980D3C"/>
    <w:rsid w:val="009937EE"/>
    <w:rsid w:val="00993970"/>
    <w:rsid w:val="009B48CC"/>
    <w:rsid w:val="009C3BAB"/>
    <w:rsid w:val="009E1BEC"/>
    <w:rsid w:val="00A149ED"/>
    <w:rsid w:val="00A37A5E"/>
    <w:rsid w:val="00A4124C"/>
    <w:rsid w:val="00A46CC1"/>
    <w:rsid w:val="00A564C0"/>
    <w:rsid w:val="00A56A90"/>
    <w:rsid w:val="00A57977"/>
    <w:rsid w:val="00A60668"/>
    <w:rsid w:val="00A6308F"/>
    <w:rsid w:val="00A72C04"/>
    <w:rsid w:val="00A73C60"/>
    <w:rsid w:val="00A7500E"/>
    <w:rsid w:val="00A8729F"/>
    <w:rsid w:val="00AA151D"/>
    <w:rsid w:val="00AD36FB"/>
    <w:rsid w:val="00B108AC"/>
    <w:rsid w:val="00B34443"/>
    <w:rsid w:val="00B4173A"/>
    <w:rsid w:val="00B56426"/>
    <w:rsid w:val="00B5700E"/>
    <w:rsid w:val="00B80808"/>
    <w:rsid w:val="00B82B1E"/>
    <w:rsid w:val="00B859AE"/>
    <w:rsid w:val="00B87919"/>
    <w:rsid w:val="00BD5555"/>
    <w:rsid w:val="00C0726F"/>
    <w:rsid w:val="00C32B54"/>
    <w:rsid w:val="00C431C2"/>
    <w:rsid w:val="00C56216"/>
    <w:rsid w:val="00C660D0"/>
    <w:rsid w:val="00CA63C5"/>
    <w:rsid w:val="00CB5EFF"/>
    <w:rsid w:val="00CD4CEB"/>
    <w:rsid w:val="00CD6487"/>
    <w:rsid w:val="00CE251D"/>
    <w:rsid w:val="00D11250"/>
    <w:rsid w:val="00D23355"/>
    <w:rsid w:val="00D5409F"/>
    <w:rsid w:val="00D57D56"/>
    <w:rsid w:val="00D94DBC"/>
    <w:rsid w:val="00DC6EBD"/>
    <w:rsid w:val="00DD4754"/>
    <w:rsid w:val="00DE2A23"/>
    <w:rsid w:val="00DE535F"/>
    <w:rsid w:val="00E23E8A"/>
    <w:rsid w:val="00E37C83"/>
    <w:rsid w:val="00E42F18"/>
    <w:rsid w:val="00E542E3"/>
    <w:rsid w:val="00E67388"/>
    <w:rsid w:val="00E716D4"/>
    <w:rsid w:val="00E74309"/>
    <w:rsid w:val="00E74DF6"/>
    <w:rsid w:val="00E91BDA"/>
    <w:rsid w:val="00EA3A7D"/>
    <w:rsid w:val="00EC21EF"/>
    <w:rsid w:val="00EC3C69"/>
    <w:rsid w:val="00ED2FAB"/>
    <w:rsid w:val="00EE0080"/>
    <w:rsid w:val="00EE27EF"/>
    <w:rsid w:val="00F04BEE"/>
    <w:rsid w:val="00F07B81"/>
    <w:rsid w:val="00F5564A"/>
    <w:rsid w:val="00F60555"/>
    <w:rsid w:val="00F606CD"/>
    <w:rsid w:val="00F65A31"/>
    <w:rsid w:val="00FB0D5E"/>
    <w:rsid w:val="00FB4ED2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1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1">
    <w:name w:val="western1"/>
    <w:basedOn w:val="Normal"/>
    <w:rsid w:val="00040808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C32B54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B54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912B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A8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9DF249B1.dotm</Template>
  <TotalTime>17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CUEVAS ROBLES, ANA BELEN</cp:lastModifiedBy>
  <cp:revision>4</cp:revision>
  <dcterms:created xsi:type="dcterms:W3CDTF">2020-10-24T19:22:00Z</dcterms:created>
  <dcterms:modified xsi:type="dcterms:W3CDTF">2020-10-25T12:42:00Z</dcterms:modified>
</cp:coreProperties>
</file>